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4E747" w14:textId="77777777" w:rsidR="007641A5" w:rsidRDefault="007641A5" w:rsidP="007641A5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 nr 61/2025</w:t>
      </w:r>
    </w:p>
    <w:p w14:paraId="1A09822F" w14:textId="77777777" w:rsidR="007641A5" w:rsidRDefault="007641A5" w:rsidP="007641A5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9D4146C" w14:textId="77777777" w:rsidR="007641A5" w:rsidRDefault="007641A5" w:rsidP="007641A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58205AC9" w14:textId="77777777" w:rsidR="007641A5" w:rsidRDefault="007641A5" w:rsidP="007641A5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14:paraId="6C47AC0E" w14:textId="77777777" w:rsidR="007641A5" w:rsidRDefault="007641A5" w:rsidP="007641A5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14:paraId="14A08987" w14:textId="77777777" w:rsidR="007641A5" w:rsidRDefault="007641A5" w:rsidP="007641A5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2028/2029,  2029-2030</w:t>
      </w:r>
    </w:p>
    <w:p w14:paraId="6DC8BE02" w14:textId="77777777" w:rsidR="007641A5" w:rsidRDefault="007641A5" w:rsidP="007641A5">
      <w:pPr>
        <w:spacing w:after="0" w:line="240" w:lineRule="auto"/>
        <w:rPr>
          <w:rFonts w:ascii="Corbel" w:hAnsi="Corbel"/>
        </w:rPr>
      </w:pPr>
    </w:p>
    <w:p w14:paraId="492E34E2" w14:textId="77777777" w:rsidR="007641A5" w:rsidRDefault="007641A5" w:rsidP="007641A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7641A5" w14:paraId="290BFCB9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F9A25" w14:textId="77777777" w:rsidR="007641A5" w:rsidRDefault="007641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94154" w14:textId="77777777" w:rsidR="007641A5" w:rsidRDefault="007641A5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Seminarium magisterskie</w:t>
            </w:r>
          </w:p>
        </w:tc>
      </w:tr>
      <w:tr w:rsidR="007641A5" w14:paraId="77AC095C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B0A71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C6499" w14:textId="77777777" w:rsidR="007641A5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641A5" w14:paraId="312583B7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00F13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F2119" w14:textId="77777777" w:rsidR="007641A5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641A5" w14:paraId="291D67F0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ACFD6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3FBBD" w14:textId="77777777" w:rsidR="007641A5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641A5" w14:paraId="0F7E70A7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939C7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A6E19" w14:textId="77777777" w:rsidR="007641A5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641A5" w14:paraId="2B63D44B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479A8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BE458" w14:textId="77777777" w:rsidR="007641A5" w:rsidRDefault="007641A5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Jednolite studia magisterskie</w:t>
            </w:r>
          </w:p>
        </w:tc>
      </w:tr>
      <w:tr w:rsidR="007641A5" w14:paraId="3663FD1C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41BCC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B3B6F" w14:textId="77777777" w:rsidR="007641A5" w:rsidRDefault="007641A5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praktyczny</w:t>
            </w:r>
          </w:p>
        </w:tc>
      </w:tr>
      <w:tr w:rsidR="007641A5" w14:paraId="3CC64AD2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1ED12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09378" w14:textId="77777777" w:rsidR="007641A5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641A5" w14:paraId="61FC48B3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1272B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85E08" w14:textId="77777777" w:rsidR="007641A5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IV-V.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7-10</w:t>
            </w:r>
          </w:p>
        </w:tc>
      </w:tr>
      <w:tr w:rsidR="007641A5" w14:paraId="55843CBD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DD52B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799CE" w14:textId="77777777" w:rsidR="007641A5" w:rsidRDefault="007641A5" w:rsidP="007641A5">
            <w:pPr>
              <w:pStyle w:val="Odpowiedzi"/>
              <w:numPr>
                <w:ilvl w:val="0"/>
                <w:numId w:val="4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7641A5" w14:paraId="16AA1A28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B14BF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7C76B" w14:textId="77777777" w:rsidR="007641A5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7641A5" w:rsidRPr="002D7A1A" w14:paraId="136A8B3C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A328C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1D950" w14:textId="77777777" w:rsidR="007641A5" w:rsidRPr="003A42B4" w:rsidRDefault="007641A5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A42B4">
              <w:rPr>
                <w:rFonts w:ascii="Corbel" w:hAnsi="Corbel"/>
                <w:b w:val="0"/>
                <w:sz w:val="24"/>
                <w:szCs w:val="24"/>
              </w:rPr>
              <w:t xml:space="preserve"> Dr hab. Janusz Miąso, prof. UR</w:t>
            </w:r>
          </w:p>
        </w:tc>
      </w:tr>
      <w:tr w:rsidR="007641A5" w14:paraId="512D7801" w14:textId="77777777" w:rsidTr="4218E105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C46F9" w14:textId="77777777" w:rsidR="007641A5" w:rsidRDefault="007641A5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BC648" w14:textId="77777777" w:rsidR="007641A5" w:rsidRDefault="007641A5" w:rsidP="00BD501A">
            <w:pPr>
              <w:pStyle w:val="Akapitzlist"/>
              <w:spacing w:after="0" w:line="240" w:lineRule="auto"/>
              <w:ind w:left="34"/>
              <w:rPr>
                <w:rFonts w:ascii="Corbel" w:hAnsi="Corbel"/>
              </w:rPr>
            </w:pPr>
            <w:r>
              <w:rPr>
                <w:rFonts w:ascii="Corbel" w:hAnsi="Corbel" w:cs="Times New Roman"/>
              </w:rPr>
              <w:t xml:space="preserve">dr hab. prof. UR Beata Gumienny, prof. dr hab. </w:t>
            </w:r>
            <w:proofErr w:type="spellStart"/>
            <w:r>
              <w:rPr>
                <w:rFonts w:ascii="Corbel" w:hAnsi="Corbel" w:cs="Times New Roman"/>
              </w:rPr>
              <w:t>Liliya</w:t>
            </w:r>
            <w:proofErr w:type="spellEnd"/>
            <w:r>
              <w:rPr>
                <w:rFonts w:ascii="Corbel" w:hAnsi="Corbel" w:cs="Times New Roman"/>
              </w:rPr>
              <w:t xml:space="preserve"> Morska,</w:t>
            </w:r>
          </w:p>
          <w:p w14:paraId="4D4452E8" w14:textId="182B1858" w:rsidR="007641A5" w:rsidRDefault="007641A5" w:rsidP="00BD501A">
            <w:pPr>
              <w:pStyle w:val="Akapitzlist"/>
              <w:spacing w:after="0" w:line="240" w:lineRule="auto"/>
              <w:ind w:left="34"/>
              <w:rPr>
                <w:rFonts w:ascii="Corbel" w:hAnsi="Corbel"/>
              </w:rPr>
            </w:pPr>
            <w:r w:rsidRPr="4218E105">
              <w:rPr>
                <w:rFonts w:ascii="Corbel" w:hAnsi="Corbel" w:cs="Times New Roman"/>
              </w:rPr>
              <w:t xml:space="preserve"> dr hab. prof. UR Ryszard Pęczkowski, dr hab. prof. UR Joanna Smyła,  dr hab. prof. UR Wojciech Walat,  dr hab. prof. UR Alicja Ungeheuer-Gołąb,  dr Janusz Boczar, dr Ewa Tłuczek-Tadla, dr Magda Urbańska  dr Bernadeta Botwina,  dr Elżbieta Dolata, dr Zofia Frączek, dr Paweł Juśko,  dr Mariola Kinal, dr Rafał Mazur, dr Beata Romanek,</w:t>
            </w:r>
            <w:r w:rsidR="7717FE1D" w:rsidRPr="4218E105">
              <w:rPr>
                <w:rFonts w:ascii="Corbel" w:hAnsi="Corbel" w:cs="Times New Roman"/>
              </w:rPr>
              <w:t xml:space="preserve"> </w:t>
            </w:r>
            <w:r w:rsidRPr="4218E105">
              <w:rPr>
                <w:rFonts w:ascii="Corbel" w:hAnsi="Corbel" w:cs="Times New Roman"/>
              </w:rPr>
              <w:t xml:space="preserve">dr Anna </w:t>
            </w:r>
            <w:proofErr w:type="spellStart"/>
            <w:r w:rsidRPr="4218E105">
              <w:rPr>
                <w:rFonts w:ascii="Corbel" w:hAnsi="Corbel" w:cs="Times New Roman"/>
              </w:rPr>
              <w:t>Śniegulska</w:t>
            </w:r>
            <w:proofErr w:type="spellEnd"/>
          </w:p>
        </w:tc>
      </w:tr>
    </w:tbl>
    <w:p w14:paraId="34CAE109" w14:textId="145FC316" w:rsidR="007641A5" w:rsidRDefault="007641A5" w:rsidP="007641A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627E731" w14:textId="77777777" w:rsidR="007641A5" w:rsidRDefault="007641A5" w:rsidP="007641A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3DD233C" w14:textId="77777777" w:rsidR="007641A5" w:rsidRDefault="007641A5" w:rsidP="007641A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7641A5" w14:paraId="16823684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85DE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7258405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7CB9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94EE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D527D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7222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4B54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D291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0B07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B2E0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4970" w14:textId="77777777" w:rsidR="007641A5" w:rsidRDefault="007641A5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641A5" w14:paraId="220F1536" w14:textId="77777777" w:rsidTr="00BD501A">
        <w:trPr>
          <w:trHeight w:val="23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1DDA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FFB00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D21CA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26B6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7F658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9330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59724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1FD7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33D4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12C0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641A5" w14:paraId="02BC4059" w14:textId="77777777" w:rsidTr="00BD501A">
        <w:trPr>
          <w:trHeight w:val="20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7AB4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2D2D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CC66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2F9C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B433F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9DFA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74B6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62B62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B0A18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F1D1A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641A5" w14:paraId="6818C0A4" w14:textId="77777777" w:rsidTr="00BD501A">
        <w:trPr>
          <w:trHeight w:val="24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37E7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65AC9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58E87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A081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53B0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486C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94DFF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205A8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FC597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BF73D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641A5" w14:paraId="729536DD" w14:textId="77777777" w:rsidTr="00BD501A">
        <w:trPr>
          <w:trHeight w:val="19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397C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FEB9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CD47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82756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9E289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88E0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AA74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FD01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F98A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DE55F" w14:textId="77777777" w:rsidR="007641A5" w:rsidRDefault="007641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3C5A04BE" w14:textId="77777777" w:rsidR="007641A5" w:rsidRDefault="007641A5" w:rsidP="007641A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74C37D" w14:textId="77777777" w:rsidR="007641A5" w:rsidRDefault="007641A5" w:rsidP="007641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E7C83C6" w14:textId="77777777" w:rsidR="007641A5" w:rsidRDefault="007641A5" w:rsidP="007641A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39D83C50" w14:textId="77777777" w:rsidR="007641A5" w:rsidRDefault="007641A5" w:rsidP="007641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78EACCB" w14:textId="77777777" w:rsidR="007641A5" w:rsidRDefault="007641A5" w:rsidP="007641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87B884" w14:textId="77777777" w:rsidR="007641A5" w:rsidRDefault="007641A5" w:rsidP="007641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  <w:t>Forma zaliczenia przedmiotu  (z toku)</w:t>
      </w:r>
      <w:r>
        <w:rPr>
          <w:rFonts w:ascii="Corbel" w:hAnsi="Corbel"/>
          <w:b w:val="0"/>
          <w:smallCaps w:val="0"/>
          <w:szCs w:val="24"/>
        </w:rPr>
        <w:t xml:space="preserve">, </w:t>
      </w:r>
    </w:p>
    <w:p w14:paraId="2CBE98D0" w14:textId="77777777" w:rsidR="007641A5" w:rsidRDefault="007641A5" w:rsidP="007641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30DB64F6">
        <w:rPr>
          <w:rFonts w:ascii="Corbel" w:hAnsi="Corbel"/>
          <w:b w:val="0"/>
          <w:smallCaps w:val="0"/>
        </w:rPr>
        <w:t>zaliczenie bez oceny</w:t>
      </w:r>
    </w:p>
    <w:p w14:paraId="42A42ADE" w14:textId="77777777" w:rsidR="007641A5" w:rsidRDefault="007641A5" w:rsidP="007641A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641A5" w14:paraId="2D1F0566" w14:textId="77777777" w:rsidTr="30DB64F6"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D5267" w14:textId="77777777" w:rsidR="007641A5" w:rsidRDefault="007641A5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umiejętności, kompetencje społeczne z zakresu studiów</w:t>
            </w:r>
          </w:p>
        </w:tc>
      </w:tr>
    </w:tbl>
    <w:p w14:paraId="705888CC" w14:textId="342C329F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b/>
          <w:bCs/>
          <w:smallCaps/>
        </w:rPr>
        <w:t>3. cele, efekty uczenia się , treści Programowe i stosowane metody Dydaktyczne</w:t>
      </w:r>
    </w:p>
    <w:p w14:paraId="14677663" w14:textId="657E82DB" w:rsidR="007641A5" w:rsidRDefault="5ED3A38F" w:rsidP="30DB64F6">
      <w:pPr>
        <w:spacing w:after="0"/>
      </w:pPr>
      <w:r w:rsidRPr="30DB64F6">
        <w:rPr>
          <w:rFonts w:ascii="Corbel" w:eastAsia="Corbel" w:hAnsi="Corbel" w:cs="Corbel"/>
          <w:b/>
          <w:bCs/>
          <w:smallCaps/>
        </w:rPr>
        <w:t xml:space="preserve"> </w:t>
      </w:r>
      <w:r w:rsidRPr="30DB64F6">
        <w:rPr>
          <w:rFonts w:ascii="Corbel" w:eastAsia="Corbel" w:hAnsi="Corbel" w:cs="Corbel"/>
          <w:b/>
          <w:bCs/>
        </w:rPr>
        <w:t>3.1 Cele przedmiotu</w:t>
      </w:r>
    </w:p>
    <w:p w14:paraId="26ED1A5D" w14:textId="7B6DB894" w:rsidR="007641A5" w:rsidRDefault="5ED3A38F" w:rsidP="64746B62">
      <w:pPr>
        <w:spacing w:after="0"/>
        <w:ind w:left="360"/>
        <w:jc w:val="both"/>
      </w:pPr>
      <w:r w:rsidRPr="64746B62">
        <w:rPr>
          <w:rFonts w:ascii="Corbel" w:eastAsia="Corbel" w:hAnsi="Corbel" w:cs="Corbel"/>
          <w:i/>
          <w:iCs/>
        </w:rPr>
        <w:t xml:space="preserve"> </w:t>
      </w:r>
    </w:p>
    <w:tbl>
      <w:tblPr>
        <w:tblW w:w="9093" w:type="dxa"/>
        <w:tblInd w:w="105" w:type="dxa"/>
        <w:tblLook w:val="04A0" w:firstRow="1" w:lastRow="0" w:firstColumn="1" w:lastColumn="0" w:noHBand="0" w:noVBand="1"/>
      </w:tblPr>
      <w:tblGrid>
        <w:gridCol w:w="660"/>
        <w:gridCol w:w="8433"/>
      </w:tblGrid>
      <w:tr w:rsidR="64746B62" w14:paraId="79203D84" w14:textId="77777777" w:rsidTr="30DB64F6">
        <w:trPr>
          <w:trHeight w:val="30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BD2E6E" w14:textId="303F5A87" w:rsidR="64746B62" w:rsidRDefault="64746B62" w:rsidP="64746B62">
            <w:pPr>
              <w:spacing w:before="40" w:after="40"/>
            </w:pPr>
            <w:r w:rsidRPr="64746B62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EF3795" w14:textId="62B894FF" w:rsidR="64746B62" w:rsidRDefault="64746B62" w:rsidP="64746B62">
            <w:pPr>
              <w:spacing w:after="0"/>
              <w:jc w:val="both"/>
            </w:pPr>
            <w:r w:rsidRPr="64746B62">
              <w:rPr>
                <w:rFonts w:ascii="Corbel" w:eastAsia="Corbel" w:hAnsi="Corbel" w:cs="Corbel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</w:tr>
      <w:tr w:rsidR="64746B62" w14:paraId="04C95363" w14:textId="77777777" w:rsidTr="30DB64F6">
        <w:trPr>
          <w:trHeight w:val="30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443FC5" w14:textId="41A1866D" w:rsidR="64746B62" w:rsidRDefault="64746B62" w:rsidP="64746B62">
            <w:pPr>
              <w:spacing w:before="40" w:after="40"/>
            </w:pPr>
            <w:r w:rsidRPr="64746B62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11BB88" w14:textId="13D5D301" w:rsidR="64746B62" w:rsidRDefault="64746B62" w:rsidP="64746B62">
            <w:pPr>
              <w:spacing w:after="0"/>
              <w:jc w:val="both"/>
            </w:pPr>
            <w:r w:rsidRPr="64746B62">
              <w:rPr>
                <w:rFonts w:ascii="Corbel" w:eastAsia="Corbel" w:hAnsi="Corbel" w:cs="Corbel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</w:tr>
      <w:tr w:rsidR="64746B62" w14:paraId="36F5B26A" w14:textId="77777777" w:rsidTr="30DB64F6">
        <w:trPr>
          <w:trHeight w:val="30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AA346B" w14:textId="74159B56" w:rsidR="64746B62" w:rsidRDefault="64746B62" w:rsidP="64746B62">
            <w:pPr>
              <w:spacing w:before="40" w:after="40"/>
            </w:pPr>
            <w:r w:rsidRPr="64746B62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F50B42" w14:textId="34875718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</w:tr>
    </w:tbl>
    <w:p w14:paraId="42D60451" w14:textId="46EA5DFE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2E1C2344" w14:textId="58BC2151" w:rsidR="007641A5" w:rsidRDefault="5ED3A38F" w:rsidP="64746B62">
      <w:pPr>
        <w:spacing w:after="0"/>
        <w:ind w:left="426"/>
      </w:pPr>
      <w:r w:rsidRPr="64746B62">
        <w:rPr>
          <w:rFonts w:ascii="Corbel" w:eastAsia="Corbel" w:hAnsi="Corbel" w:cs="Corbel"/>
          <w:b/>
          <w:bCs/>
        </w:rPr>
        <w:t>3.2 Efekty uczenia się dla przedmiotu</w:t>
      </w:r>
      <w:r w:rsidRPr="64746B62">
        <w:rPr>
          <w:rFonts w:ascii="Corbel" w:eastAsia="Corbel" w:hAnsi="Corbel" w:cs="Corbel"/>
        </w:rPr>
        <w:t xml:space="preserve"> </w:t>
      </w:r>
    </w:p>
    <w:p w14:paraId="0C4681AC" w14:textId="34BD0E6B" w:rsidR="007641A5" w:rsidRDefault="5ED3A38F" w:rsidP="64746B62">
      <w:pPr>
        <w:spacing w:after="0"/>
      </w:pPr>
      <w:r w:rsidRPr="64746B62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5"/>
        <w:gridCol w:w="5513"/>
        <w:gridCol w:w="1839"/>
      </w:tblGrid>
      <w:tr w:rsidR="64746B62" w14:paraId="5C89113F" w14:textId="77777777" w:rsidTr="64746B6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09F687" w14:textId="2DF2B0A0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64746B62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B00969" w14:textId="68256A96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5DAFEB" w14:textId="77D6EC9F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  <w:hyperlink r:id="rId10" w:anchor="_ftn1">
              <w:r w:rsidRPr="64746B62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64746B62" w14:paraId="304C4E1A" w14:textId="77777777" w:rsidTr="64746B6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9A914E" w14:textId="09ECBB54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DDA72" w14:textId="10A820D0" w:rsidR="64746B62" w:rsidRPr="003A42B4" w:rsidRDefault="64746B62" w:rsidP="64746B62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A.1. W1. Student zna i rozumie procesy wychowania i kształcenia.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E4C687" w14:textId="5D3A968B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PPiW.W03</w:t>
            </w:r>
          </w:p>
          <w:p w14:paraId="7F90A41B" w14:textId="34C43789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PPiW.W13</w:t>
            </w:r>
          </w:p>
        </w:tc>
      </w:tr>
      <w:tr w:rsidR="64746B62" w14:paraId="4D94B00C" w14:textId="77777777" w:rsidTr="64746B6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9B176C" w14:textId="25F92E0F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EK­_02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EE4D9" w14:textId="75011C3E" w:rsidR="64746B62" w:rsidRPr="003A42B4" w:rsidRDefault="64746B62" w:rsidP="64746B62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534E24" w14:textId="4BA34B47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PPiW.W19</w:t>
            </w:r>
          </w:p>
          <w:p w14:paraId="0E53D21F" w14:textId="7E799AC9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PPiW.W20</w:t>
            </w:r>
          </w:p>
          <w:p w14:paraId="4E19AAC7" w14:textId="0FAC9DC6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PPiW.W21</w:t>
            </w:r>
          </w:p>
        </w:tc>
      </w:tr>
      <w:tr w:rsidR="64746B62" w14:paraId="2FB97126" w14:textId="77777777" w:rsidTr="64746B6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406EA" w14:textId="1EC91325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A350F0" w14:textId="05B18C44" w:rsidR="64746B62" w:rsidRPr="003A42B4" w:rsidRDefault="64746B62" w:rsidP="64746B62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2AF442" w14:textId="3CC7B811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PPiW.U01</w:t>
            </w:r>
          </w:p>
          <w:p w14:paraId="7DA967AF" w14:textId="39B3AA5B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PPiW.U15</w:t>
            </w:r>
          </w:p>
          <w:p w14:paraId="38B57CCA" w14:textId="27CB1E6A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 xml:space="preserve"> </w:t>
            </w:r>
          </w:p>
        </w:tc>
      </w:tr>
      <w:tr w:rsidR="64746B62" w14:paraId="49652532" w14:textId="77777777" w:rsidTr="64746B6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6FE205" w14:textId="52CB4705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4E171D" w14:textId="1B4D7775" w:rsidR="64746B62" w:rsidRPr="003A42B4" w:rsidRDefault="64746B62" w:rsidP="64746B62">
            <w:pPr>
              <w:spacing w:line="276" w:lineRule="auto"/>
              <w:jc w:val="both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 xml:space="preserve">A.1. U2. Potrafi interpretować działalność nauczycieli w kontekstach jej prowadzenia z wykorzystaniem </w:t>
            </w:r>
            <w:r w:rsidRPr="003A42B4">
              <w:rPr>
                <w:rFonts w:ascii="Corbel" w:eastAsia="Corbel" w:hAnsi="Corbel" w:cs="Corbel"/>
              </w:rPr>
              <w:lastRenderedPageBreak/>
              <w:t>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21D172" w14:textId="74267226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lastRenderedPageBreak/>
              <w:t>PPiW.U18</w:t>
            </w:r>
          </w:p>
          <w:p w14:paraId="4DDF4C54" w14:textId="5538DEC2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PPiW.U19</w:t>
            </w:r>
          </w:p>
          <w:p w14:paraId="136CD1EC" w14:textId="08658738" w:rsidR="64746B62" w:rsidRDefault="64746B62" w:rsidP="64746B62">
            <w:pPr>
              <w:tabs>
                <w:tab w:val="left" w:leader="dot" w:pos="3969"/>
              </w:tabs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lastRenderedPageBreak/>
              <w:t xml:space="preserve"> </w:t>
            </w:r>
          </w:p>
        </w:tc>
      </w:tr>
      <w:tr w:rsidR="64746B62" w14:paraId="747A5326" w14:textId="77777777" w:rsidTr="64746B6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E6FB94" w14:textId="2149437A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lastRenderedPageBreak/>
              <w:t>EK­_05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EEFEA0" w14:textId="39A43A91" w:rsidR="64746B62" w:rsidRPr="003A42B4" w:rsidRDefault="64746B62" w:rsidP="64746B62">
            <w:pPr>
              <w:spacing w:line="276" w:lineRule="auto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76BDAB" w14:textId="776A58C1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>PPiW.K06</w:t>
            </w:r>
          </w:p>
          <w:p w14:paraId="346F2E8F" w14:textId="4B5C1CB8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>PPiW.K08</w:t>
            </w:r>
          </w:p>
        </w:tc>
      </w:tr>
      <w:tr w:rsidR="64746B62" w14:paraId="268E1FFB" w14:textId="77777777" w:rsidTr="64746B62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FD3C94" w14:textId="1131F7A5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EK­_06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93E298" w14:textId="51DF3EBD" w:rsidR="64746B62" w:rsidRPr="003A42B4" w:rsidRDefault="64746B62" w:rsidP="64746B62">
            <w:pPr>
              <w:spacing w:line="276" w:lineRule="auto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A.1. K4. Jest gotów do stosowania norm etycznych w działalności zawodowej, kierując się szacunkiem dla godności człowieka.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A02DC3" w14:textId="771AFC23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>PPiW.K01</w:t>
            </w:r>
          </w:p>
        </w:tc>
      </w:tr>
    </w:tbl>
    <w:p w14:paraId="25DACEE9" w14:textId="0B30B151" w:rsidR="007641A5" w:rsidRDefault="5ED3A38F" w:rsidP="64746B62">
      <w:pPr>
        <w:spacing w:after="0"/>
        <w:ind w:left="426"/>
        <w:jc w:val="both"/>
      </w:pPr>
      <w:r w:rsidRPr="64746B62">
        <w:rPr>
          <w:rFonts w:ascii="Corbel" w:eastAsia="Corbel" w:hAnsi="Corbel" w:cs="Corbel"/>
          <w:b/>
          <w:bCs/>
        </w:rPr>
        <w:t xml:space="preserve">3.3 Treści programowe </w:t>
      </w:r>
      <w:r w:rsidRPr="64746B62">
        <w:rPr>
          <w:rFonts w:ascii="Corbel" w:eastAsia="Corbel" w:hAnsi="Corbel" w:cs="Corbel"/>
        </w:rPr>
        <w:t xml:space="preserve">  </w:t>
      </w:r>
    </w:p>
    <w:p w14:paraId="16040AF5" w14:textId="7B58B03F" w:rsidR="007641A5" w:rsidRDefault="5ED3A38F" w:rsidP="64746B62">
      <w:pPr>
        <w:spacing w:after="0"/>
        <w:ind w:left="426"/>
        <w:jc w:val="both"/>
      </w:pPr>
      <w:r w:rsidRPr="64746B62">
        <w:rPr>
          <w:rFonts w:ascii="Corbel" w:eastAsia="Corbel" w:hAnsi="Corbel" w:cs="Corbel"/>
        </w:rPr>
        <w:t xml:space="preserve"> </w:t>
      </w:r>
    </w:p>
    <w:p w14:paraId="525B4008" w14:textId="1A00AB03" w:rsidR="007641A5" w:rsidRDefault="5ED3A38F" w:rsidP="64746B62">
      <w:pPr>
        <w:pStyle w:val="Akapitzlist"/>
        <w:numPr>
          <w:ilvl w:val="0"/>
          <w:numId w:val="3"/>
        </w:numPr>
        <w:spacing w:after="0"/>
        <w:ind w:left="2062"/>
        <w:jc w:val="both"/>
        <w:rPr>
          <w:rFonts w:ascii="Corbel" w:eastAsia="Corbel" w:hAnsi="Corbel" w:cs="Corbel"/>
        </w:rPr>
      </w:pPr>
      <w:r w:rsidRPr="64746B62">
        <w:rPr>
          <w:rFonts w:ascii="Corbel" w:eastAsia="Corbel" w:hAnsi="Corbel" w:cs="Corbel"/>
        </w:rPr>
        <w:t>Problematyka seminarium magisterskiego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4746B62" w14:paraId="5B25B200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52C2BE" w14:textId="255B8A31" w:rsidR="64746B62" w:rsidRDefault="64746B62" w:rsidP="64746B62">
            <w:pPr>
              <w:spacing w:after="0"/>
              <w:ind w:left="708" w:hanging="708"/>
            </w:pPr>
            <w:r w:rsidRPr="64746B62">
              <w:rPr>
                <w:rFonts w:ascii="Corbel" w:eastAsia="Corbel" w:hAnsi="Corbel" w:cs="Corbel"/>
              </w:rPr>
              <w:t>Treści merytoryczne</w:t>
            </w:r>
          </w:p>
        </w:tc>
      </w:tr>
      <w:tr w:rsidR="64746B62" w14:paraId="09715295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9BFA03" w14:textId="3343AA50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Elementy wiedzy o nauce i poznaniu naukowym – przestrzeń nauk społecznych – specyfika pedagogiki (aspekt materialny i formalny)</w:t>
            </w:r>
          </w:p>
        </w:tc>
      </w:tr>
      <w:tr w:rsidR="64746B62" w14:paraId="49217FED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6441F6" w14:textId="6E799680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64746B62" w14:paraId="253CBD3A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097151" w14:textId="65EDFCEB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Współczesne koncepcje edukacji przedszkolnej i wczesnoszkolnej</w:t>
            </w:r>
          </w:p>
        </w:tc>
      </w:tr>
      <w:tr w:rsidR="64746B62" w14:paraId="187BA978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BBA2E1" w14:textId="4830E7E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Rola nauczyciela w edukacji dziecka w wieku 3–10 lat z uwzględnieniem współpracy szkoły i rodziny</w:t>
            </w:r>
          </w:p>
        </w:tc>
      </w:tr>
      <w:tr w:rsidR="64746B62" w14:paraId="3EA37487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CBC2AB" w14:textId="7341FC4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Elementy hermeneutyki</w:t>
            </w:r>
          </w:p>
        </w:tc>
      </w:tr>
      <w:tr w:rsidR="64746B62" w14:paraId="368D05DF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6E303B" w14:textId="220EA2BD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Cele, motywy i sposób wyboru problematyki badawczej, uzasadnienie wyboru problematyki</w:t>
            </w:r>
          </w:p>
        </w:tc>
      </w:tr>
      <w:tr w:rsidR="64746B62" w14:paraId="3EAE558E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BA7C0C" w14:textId="557850F2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Etapy postępowania badawczego</w:t>
            </w:r>
          </w:p>
        </w:tc>
      </w:tr>
      <w:tr w:rsidR="64746B62" w14:paraId="3ECAC08E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BA22F" w14:textId="4B9AC82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64746B62" w14:paraId="4C2EB767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24B0EF" w14:textId="4AF5C928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Organizacja badań własnych – dobór próby badawczej</w:t>
            </w:r>
          </w:p>
        </w:tc>
      </w:tr>
      <w:tr w:rsidR="64746B62" w14:paraId="0750A71C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B912F8" w14:textId="54A218E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Dobór odpowiedniej metody do przeprowadzenia badań empirycznych</w:t>
            </w:r>
          </w:p>
        </w:tc>
      </w:tr>
      <w:tr w:rsidR="64746B62" w14:paraId="6AF82B5F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80829A" w14:textId="7B55F9CD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Techniki badawcze i konstruowanie narzędzi wykorzystywanych w pracy magisterskiej</w:t>
            </w:r>
          </w:p>
        </w:tc>
      </w:tr>
      <w:tr w:rsidR="64746B62" w14:paraId="4FB3D0D8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5EC9C7" w14:textId="4913258F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Zasady prowadzenia długofalowych badań – ilościowych i jakościowych, synteza</w:t>
            </w:r>
          </w:p>
        </w:tc>
      </w:tr>
      <w:tr w:rsidR="64746B62" w14:paraId="7C944750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0E7186" w14:textId="5B965F14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Zasady opracowania materiału badawczego</w:t>
            </w:r>
          </w:p>
        </w:tc>
      </w:tr>
      <w:tr w:rsidR="64746B62" w14:paraId="665DCE93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24E199" w14:textId="0A1E4578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Opracowanie pracy magisterskiej (struktura, przypisy, bibliografia, antyplagiat)</w:t>
            </w:r>
          </w:p>
        </w:tc>
      </w:tr>
      <w:tr w:rsidR="64746B62" w14:paraId="1D204476" w14:textId="77777777" w:rsidTr="64746B62">
        <w:trPr>
          <w:trHeight w:val="300"/>
        </w:trPr>
        <w:tc>
          <w:tcPr>
            <w:tcW w:w="8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E3A8B8" w14:textId="0A1A33CD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Indywidualna praca promotora z magistrantem (mistrz – uczeń)</w:t>
            </w:r>
          </w:p>
        </w:tc>
      </w:tr>
    </w:tbl>
    <w:p w14:paraId="276174EE" w14:textId="1558D179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</w:rPr>
        <w:t xml:space="preserve"> </w:t>
      </w:r>
    </w:p>
    <w:p w14:paraId="6F2B529B" w14:textId="699884EB" w:rsidR="007641A5" w:rsidRDefault="5ED3A38F" w:rsidP="64746B62">
      <w:pPr>
        <w:spacing w:after="0"/>
        <w:ind w:left="426"/>
      </w:pPr>
      <w:r w:rsidRPr="64746B62">
        <w:rPr>
          <w:rFonts w:ascii="Corbel" w:eastAsia="Corbel" w:hAnsi="Corbel" w:cs="Corbel"/>
          <w:b/>
          <w:bCs/>
          <w:smallCaps/>
        </w:rPr>
        <w:t>3.4 Metody dydaktyczne</w:t>
      </w:r>
      <w:r w:rsidRPr="64746B62">
        <w:rPr>
          <w:rFonts w:ascii="Corbel" w:eastAsia="Corbel" w:hAnsi="Corbel" w:cs="Corbel"/>
          <w:smallCaps/>
        </w:rPr>
        <w:t xml:space="preserve"> </w:t>
      </w:r>
    </w:p>
    <w:p w14:paraId="057A972F" w14:textId="165185F3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</w:rPr>
        <w:lastRenderedPageBreak/>
        <w:t xml:space="preserve"> </w:t>
      </w:r>
    </w:p>
    <w:p w14:paraId="195CB9B1" w14:textId="39B0E780" w:rsidR="007641A5" w:rsidRDefault="5ED3A38F" w:rsidP="64746B62">
      <w:pPr>
        <w:spacing w:after="0"/>
        <w:jc w:val="both"/>
      </w:pPr>
      <w:r w:rsidRPr="64746B62">
        <w:rPr>
          <w:rFonts w:ascii="Corbel" w:eastAsia="Corbel" w:hAnsi="Corbel" w:cs="Corbel"/>
          <w:smallCaps/>
        </w:rPr>
        <w:t xml:space="preserve">elementy wykładu z prezentacją multimedialną, </w:t>
      </w:r>
    </w:p>
    <w:p w14:paraId="711E796B" w14:textId="456EA43E" w:rsidR="007641A5" w:rsidRDefault="5ED3A38F" w:rsidP="64746B62">
      <w:pPr>
        <w:spacing w:after="0"/>
        <w:jc w:val="both"/>
      </w:pPr>
      <w:r w:rsidRPr="64746B62">
        <w:rPr>
          <w:rFonts w:ascii="Corbel" w:eastAsia="Corbel" w:hAnsi="Corbel" w:cs="Corbel"/>
          <w:smallCaps/>
        </w:rPr>
        <w:t xml:space="preserve">analiza tekstów z dyskusją, praca w grupach </w:t>
      </w:r>
    </w:p>
    <w:p w14:paraId="50ECAC8F" w14:textId="18E73FCF" w:rsidR="007641A5" w:rsidRDefault="5ED3A38F" w:rsidP="64746B62">
      <w:pPr>
        <w:tabs>
          <w:tab w:val="left" w:pos="284"/>
        </w:tabs>
        <w:spacing w:after="0"/>
      </w:pPr>
      <w:r w:rsidRPr="64746B62">
        <w:rPr>
          <w:rFonts w:ascii="Corbel" w:eastAsia="Corbel" w:hAnsi="Corbel" w:cs="Corbel"/>
          <w:b/>
          <w:bCs/>
          <w:smallCaps/>
        </w:rPr>
        <w:t xml:space="preserve"> </w:t>
      </w:r>
    </w:p>
    <w:p w14:paraId="10CDAD6F" w14:textId="55ED6743" w:rsidR="007641A5" w:rsidRDefault="5ED3A38F" w:rsidP="64746B62">
      <w:pPr>
        <w:tabs>
          <w:tab w:val="left" w:pos="284"/>
        </w:tabs>
        <w:spacing w:after="0"/>
      </w:pPr>
      <w:r w:rsidRPr="64746B62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00836CF5" w14:textId="149678E5" w:rsidR="007641A5" w:rsidRDefault="5ED3A38F" w:rsidP="30DB64F6">
      <w:pPr>
        <w:tabs>
          <w:tab w:val="left" w:pos="284"/>
        </w:tabs>
        <w:spacing w:after="0"/>
      </w:pPr>
      <w:r w:rsidRPr="30DB64F6">
        <w:rPr>
          <w:rFonts w:ascii="Corbel" w:eastAsia="Corbel" w:hAnsi="Corbel" w:cs="Corbel"/>
          <w:b/>
          <w:bCs/>
          <w:smallCaps/>
        </w:rPr>
        <w:t xml:space="preserve"> 4.1 Sposoby weryfikacji efektów uczenia się</w:t>
      </w:r>
    </w:p>
    <w:p w14:paraId="2DA5018A" w14:textId="312BFA52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46"/>
        <w:gridCol w:w="5023"/>
        <w:gridCol w:w="2078"/>
      </w:tblGrid>
      <w:tr w:rsidR="64746B62" w14:paraId="21B57D9F" w14:textId="77777777" w:rsidTr="64746B6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70E42E" w14:textId="359E37F2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85567F" w14:textId="2977D518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3033047E" w14:textId="06E34E4A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055F67" w14:textId="7C619F11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36BA91AC" w14:textId="750DCE57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64746B62" w14:paraId="585A4855" w14:textId="77777777" w:rsidTr="64746B6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55D1C8" w14:textId="206069B9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6463EC" w14:textId="15EA2BAD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  <w:color w:val="000000" w:themeColor="text1"/>
              </w:rPr>
              <w:t>Obserwacja i dyskusja w trakcie zajęć, 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CB149B" w14:textId="71AE92E1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</w:rPr>
              <w:t>Sem.</w:t>
            </w:r>
          </w:p>
        </w:tc>
      </w:tr>
      <w:tr w:rsidR="64746B62" w14:paraId="745DC982" w14:textId="77777777" w:rsidTr="64746B6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85B133" w14:textId="2EFD6DA8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423166" w14:textId="67110EED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64746B62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64746B62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D2BCE8" w14:textId="67F65D52" w:rsidR="64746B62" w:rsidRDefault="64746B62" w:rsidP="64746B62">
            <w:pPr>
              <w:spacing w:line="276" w:lineRule="auto"/>
              <w:jc w:val="center"/>
            </w:pPr>
            <w:r w:rsidRPr="64746B62">
              <w:rPr>
                <w:rFonts w:ascii="Corbel" w:eastAsia="Corbel" w:hAnsi="Corbel" w:cs="Corbel"/>
              </w:rPr>
              <w:t>Sem.</w:t>
            </w:r>
          </w:p>
        </w:tc>
      </w:tr>
      <w:tr w:rsidR="64746B62" w14:paraId="4E53C2AB" w14:textId="77777777" w:rsidTr="64746B6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70AB95" w14:textId="3D2D341D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EK­_03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AC205F" w14:textId="3730A6A5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64746B62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64746B62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1D6072" w14:textId="1C305FA2" w:rsidR="64746B62" w:rsidRDefault="64746B62" w:rsidP="64746B62">
            <w:pPr>
              <w:spacing w:line="276" w:lineRule="auto"/>
              <w:jc w:val="center"/>
            </w:pPr>
            <w:r w:rsidRPr="64746B62">
              <w:rPr>
                <w:rFonts w:ascii="Corbel" w:eastAsia="Corbel" w:hAnsi="Corbel" w:cs="Corbel"/>
              </w:rPr>
              <w:t>Sem.</w:t>
            </w:r>
          </w:p>
        </w:tc>
      </w:tr>
      <w:tr w:rsidR="64746B62" w14:paraId="2CFAB322" w14:textId="77777777" w:rsidTr="64746B6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919751" w14:textId="47ADE22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EK­_04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5B49B7" w14:textId="319D6F78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64746B62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64746B62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194419" w14:textId="15B5B068" w:rsidR="64746B62" w:rsidRDefault="64746B62" w:rsidP="64746B62">
            <w:pPr>
              <w:spacing w:line="276" w:lineRule="auto"/>
              <w:jc w:val="center"/>
            </w:pPr>
            <w:r w:rsidRPr="64746B62">
              <w:rPr>
                <w:rFonts w:ascii="Corbel" w:eastAsia="Corbel" w:hAnsi="Corbel" w:cs="Corbel"/>
              </w:rPr>
              <w:t>Sem.</w:t>
            </w:r>
          </w:p>
        </w:tc>
      </w:tr>
      <w:tr w:rsidR="64746B62" w14:paraId="0A382418" w14:textId="77777777" w:rsidTr="64746B6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C5044" w14:textId="4FB11D3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EK­_05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C3E93D" w14:textId="020D609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64746B62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64746B62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31999A" w14:textId="5DC1BE31" w:rsidR="64746B62" w:rsidRDefault="64746B62" w:rsidP="64746B62">
            <w:pPr>
              <w:spacing w:line="276" w:lineRule="auto"/>
              <w:jc w:val="center"/>
            </w:pPr>
            <w:r w:rsidRPr="64746B62">
              <w:rPr>
                <w:rFonts w:ascii="Corbel" w:eastAsia="Corbel" w:hAnsi="Corbel" w:cs="Corbel"/>
              </w:rPr>
              <w:t>Sem.</w:t>
            </w:r>
          </w:p>
        </w:tc>
      </w:tr>
      <w:tr w:rsidR="64746B62" w14:paraId="597C1D27" w14:textId="77777777" w:rsidTr="64746B62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ED6963" w14:textId="1D7F92F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EK­_06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05E6D0" w14:textId="5A8062AF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color w:val="000000" w:themeColor="text1"/>
              </w:rPr>
              <w:t>Obserwacja i dyskusja w trakcie zajęć</w:t>
            </w:r>
            <w:r w:rsidRPr="64746B62"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  <w:t xml:space="preserve">, </w:t>
            </w:r>
            <w:r w:rsidRPr="64746B62">
              <w:rPr>
                <w:rFonts w:ascii="Corbel" w:eastAsia="Corbel" w:hAnsi="Corbel" w:cs="Corbel"/>
                <w:color w:val="000000" w:themeColor="text1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9E6083" w14:textId="77B14476" w:rsidR="64746B62" w:rsidRDefault="64746B62" w:rsidP="64746B62">
            <w:pPr>
              <w:spacing w:line="276" w:lineRule="auto"/>
              <w:jc w:val="center"/>
            </w:pPr>
            <w:r w:rsidRPr="64746B62">
              <w:rPr>
                <w:rFonts w:ascii="Corbel" w:eastAsia="Corbel" w:hAnsi="Corbel" w:cs="Corbel"/>
              </w:rPr>
              <w:t>Sem.</w:t>
            </w:r>
          </w:p>
        </w:tc>
      </w:tr>
    </w:tbl>
    <w:p w14:paraId="36B55BBF" w14:textId="4D05EDA1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</w:rPr>
        <w:t xml:space="preserve"> </w:t>
      </w:r>
    </w:p>
    <w:p w14:paraId="2FF58EE4" w14:textId="4C3460CE" w:rsidR="007641A5" w:rsidRDefault="5ED3A38F" w:rsidP="64746B62">
      <w:pPr>
        <w:spacing w:after="0"/>
        <w:ind w:left="426"/>
      </w:pPr>
      <w:r w:rsidRPr="64746B62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4746B62" w14:paraId="7A9F8C0E" w14:textId="77777777" w:rsidTr="64746B62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CCE94F" w14:textId="2030B73B" w:rsidR="64746B62" w:rsidRPr="002C7046" w:rsidRDefault="64746B62" w:rsidP="64746B62">
            <w:p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Wykonana praca w poszczególnych semestrach i etapach badań i konstruowania pracy magisterskiej.</w:t>
            </w:r>
          </w:p>
          <w:p w14:paraId="37D3C11F" w14:textId="39729189" w:rsidR="64746B62" w:rsidRDefault="64746B62" w:rsidP="64746B62">
            <w:pPr>
              <w:spacing w:after="0"/>
            </w:pPr>
            <w:r w:rsidRPr="002C7046">
              <w:rPr>
                <w:rFonts w:ascii="Corbel" w:eastAsia="Corbel" w:hAnsi="Corbel" w:cs="Corbel"/>
              </w:rPr>
              <w:t>Końcowy efekt – gotowa praca magisterska</w:t>
            </w:r>
          </w:p>
        </w:tc>
      </w:tr>
    </w:tbl>
    <w:p w14:paraId="4AF4BC76" w14:textId="6BF0DD5D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</w:rPr>
        <w:t xml:space="preserve"> </w:t>
      </w:r>
    </w:p>
    <w:p w14:paraId="543F8D96" w14:textId="25E185A7" w:rsidR="007641A5" w:rsidRDefault="5ED3A38F" w:rsidP="64746B62">
      <w:pPr>
        <w:pStyle w:val="Bezodstpw"/>
        <w:ind w:left="284" w:hanging="284"/>
        <w:jc w:val="both"/>
      </w:pPr>
      <w:r w:rsidRPr="64746B62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2C84E7C" w14:textId="621ED6E6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616"/>
        <w:gridCol w:w="4331"/>
      </w:tblGrid>
      <w:tr w:rsidR="64746B62" w14:paraId="3C9A3F66" w14:textId="77777777" w:rsidTr="64746B62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72AE74" w14:textId="3F868353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BB8E8" w14:textId="2B487BC0" w:rsidR="64746B62" w:rsidRDefault="64746B62" w:rsidP="64746B62">
            <w:pPr>
              <w:spacing w:after="0"/>
              <w:jc w:val="center"/>
            </w:pPr>
            <w:r w:rsidRPr="64746B62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64746B62" w14:paraId="56798816" w14:textId="77777777" w:rsidTr="64746B62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CBEDB" w14:textId="1AA2077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lastRenderedPageBreak/>
              <w:t>Godziny z harmonogramu studiów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AFCF87" w14:textId="2E7C8311" w:rsidR="64746B62" w:rsidRPr="003A42B4" w:rsidRDefault="003A42B4" w:rsidP="64746B62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80</w:t>
            </w:r>
          </w:p>
        </w:tc>
      </w:tr>
      <w:tr w:rsidR="64746B62" w14:paraId="5E1B3598" w14:textId="77777777" w:rsidTr="64746B62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2C0A38" w14:textId="146E9F8F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Inne godziny z udziałem nauczyciela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162F59" w14:textId="55E5D830" w:rsidR="64746B62" w:rsidRPr="003A42B4" w:rsidRDefault="64746B62" w:rsidP="64746B62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64746B62">
              <w:rPr>
                <w:rFonts w:ascii="Corbel" w:eastAsia="Corbel" w:hAnsi="Corbel" w:cs="Corbel"/>
              </w:rPr>
              <w:t>0</w:t>
            </w:r>
          </w:p>
        </w:tc>
      </w:tr>
      <w:tr w:rsidR="64746B62" w14:paraId="7C85DF16" w14:textId="77777777" w:rsidTr="64746B62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B0A4A0" w14:textId="710AEE16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Godziny niekontaktowe – praca własna studenta – studiowanie literatury, prowadzenie badań własnych, przygotowanie i prezentacja wyników badań własnych</w:t>
            </w:r>
          </w:p>
          <w:p w14:paraId="76BA32B2" w14:textId="2A289A90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napisanie części teoretycznej, metodologicznej i analitycznej pracy magisterskiej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23E9A" w14:textId="5318EE66" w:rsidR="64746B62" w:rsidRPr="003A42B4" w:rsidRDefault="003A42B4" w:rsidP="64746B62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395</w:t>
            </w:r>
          </w:p>
        </w:tc>
      </w:tr>
      <w:tr w:rsidR="64746B62" w14:paraId="2996D1F6" w14:textId="77777777" w:rsidTr="64746B62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6A9000" w14:textId="17C825A7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6F2E84" w14:textId="21D0374E" w:rsidR="64746B62" w:rsidRPr="003A42B4" w:rsidRDefault="003A42B4" w:rsidP="64746B62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3A42B4">
              <w:rPr>
                <w:rFonts w:ascii="Corbel" w:eastAsia="Corbel" w:hAnsi="Corbel" w:cs="Corbel"/>
              </w:rPr>
              <w:t>475</w:t>
            </w:r>
          </w:p>
        </w:tc>
      </w:tr>
      <w:tr w:rsidR="64746B62" w14:paraId="7C7A8D9E" w14:textId="77777777" w:rsidTr="64746B62">
        <w:trPr>
          <w:trHeight w:val="300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243165" w14:textId="294C6E69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143182" w14:textId="7AD7C804" w:rsidR="64746B62" w:rsidRPr="003A42B4" w:rsidRDefault="003A42B4" w:rsidP="64746B62">
            <w:pPr>
              <w:spacing w:after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19</w:t>
            </w:r>
          </w:p>
        </w:tc>
      </w:tr>
    </w:tbl>
    <w:p w14:paraId="118785D2" w14:textId="6384F948" w:rsidR="007641A5" w:rsidRDefault="5ED3A38F" w:rsidP="64746B62">
      <w:pPr>
        <w:spacing w:after="0"/>
        <w:ind w:left="426"/>
      </w:pPr>
      <w:r w:rsidRPr="64746B62">
        <w:rPr>
          <w:rFonts w:ascii="Corbel" w:eastAsia="Corbel" w:hAnsi="Corbel" w:cs="Corbel"/>
          <w:i/>
          <w:iCs/>
          <w:smallCaps/>
        </w:rPr>
        <w:t>* Należy uwzględnić, że 1 pkt ECTS odpowiada 25-30 godzin całkowitego nakładu pracy studenta.</w:t>
      </w:r>
    </w:p>
    <w:p w14:paraId="1D946B2A" w14:textId="43FFE13F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smallCaps/>
        </w:rPr>
        <w:t xml:space="preserve"> </w:t>
      </w:r>
    </w:p>
    <w:p w14:paraId="00E7DCC6" w14:textId="72D6941F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b/>
          <w:bCs/>
          <w:smallCaps/>
        </w:rPr>
        <w:t>6. PRAKTYKI ZAWODOWE W RAMACH PRZEDMIOTU</w:t>
      </w:r>
    </w:p>
    <w:p w14:paraId="66F7FCE8" w14:textId="7FA97E08" w:rsidR="007641A5" w:rsidRDefault="5ED3A38F" w:rsidP="64746B62">
      <w:pPr>
        <w:spacing w:after="0"/>
        <w:ind w:left="360"/>
      </w:pPr>
      <w:r w:rsidRPr="64746B62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8415" w:type="dxa"/>
        <w:tblInd w:w="675" w:type="dxa"/>
        <w:tblLook w:val="04A0" w:firstRow="1" w:lastRow="0" w:firstColumn="1" w:lastColumn="0" w:noHBand="0" w:noVBand="1"/>
      </w:tblPr>
      <w:tblGrid>
        <w:gridCol w:w="3840"/>
        <w:gridCol w:w="4575"/>
      </w:tblGrid>
      <w:tr w:rsidR="64746B62" w14:paraId="34FEDEBE" w14:textId="77777777" w:rsidTr="30DB64F6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9E4A31" w14:textId="5ED86AF9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wymiar godzinowy</w:t>
            </w:r>
          </w:p>
        </w:tc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6CD805" w14:textId="69E2D5F2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  <w:color w:val="000000" w:themeColor="text1"/>
              </w:rPr>
              <w:t>-</w:t>
            </w:r>
          </w:p>
        </w:tc>
      </w:tr>
      <w:tr w:rsidR="64746B62" w14:paraId="428FE654" w14:textId="77777777" w:rsidTr="30DB64F6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6671C8" w14:textId="1239B936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 xml:space="preserve">zasady i formy odbywania praktyk </w:t>
            </w:r>
          </w:p>
        </w:tc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7BA07E" w14:textId="5020797C" w:rsidR="64746B62" w:rsidRDefault="64746B62" w:rsidP="64746B62">
            <w:pPr>
              <w:spacing w:after="0"/>
            </w:pPr>
            <w:r w:rsidRPr="64746B62">
              <w:rPr>
                <w:rFonts w:ascii="Corbel" w:eastAsia="Corbel" w:hAnsi="Corbel" w:cs="Corbel"/>
                <w:smallCaps/>
              </w:rPr>
              <w:t>-</w:t>
            </w:r>
          </w:p>
        </w:tc>
      </w:tr>
    </w:tbl>
    <w:p w14:paraId="0D01CD10" w14:textId="30E16604" w:rsidR="007641A5" w:rsidRDefault="5ED3A38F" w:rsidP="30DB64F6">
      <w:pPr>
        <w:spacing w:after="0"/>
        <w:ind w:left="360"/>
      </w:pPr>
      <w:r w:rsidRPr="30DB64F6">
        <w:rPr>
          <w:rFonts w:ascii="Corbel" w:eastAsia="Corbel" w:hAnsi="Corbel" w:cs="Corbel"/>
          <w:smallCaps/>
        </w:rPr>
        <w:t xml:space="preserve"> </w:t>
      </w:r>
      <w:r w:rsidRPr="30DB64F6">
        <w:rPr>
          <w:rFonts w:ascii="Corbel" w:eastAsia="Corbel" w:hAnsi="Corbel" w:cs="Corbel"/>
          <w:b/>
          <w:bCs/>
          <w:smallCaps/>
        </w:rPr>
        <w:t xml:space="preserve">7. LITERATURA </w:t>
      </w:r>
    </w:p>
    <w:p w14:paraId="56B111BB" w14:textId="662A059C" w:rsidR="007641A5" w:rsidRDefault="5ED3A38F" w:rsidP="64746B62">
      <w:pPr>
        <w:spacing w:after="0"/>
      </w:pPr>
      <w:r w:rsidRPr="64746B62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8445" w:type="dxa"/>
        <w:tblInd w:w="675" w:type="dxa"/>
        <w:tblLook w:val="04A0" w:firstRow="1" w:lastRow="0" w:firstColumn="1" w:lastColumn="0" w:noHBand="0" w:noVBand="1"/>
      </w:tblPr>
      <w:tblGrid>
        <w:gridCol w:w="8445"/>
      </w:tblGrid>
      <w:tr w:rsidR="64746B62" w:rsidRPr="002C7046" w14:paraId="6D654A94" w14:textId="77777777" w:rsidTr="30DB64F6">
        <w:trPr>
          <w:trHeight w:val="390"/>
        </w:trPr>
        <w:tc>
          <w:tcPr>
            <w:tcW w:w="8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1E3312" w14:textId="2AC891E7" w:rsidR="64746B62" w:rsidRPr="002C7046" w:rsidRDefault="64746B62" w:rsidP="64746B62">
            <w:p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Literatura podstawowa:</w:t>
            </w:r>
          </w:p>
          <w:p w14:paraId="09E58335" w14:textId="6096D322" w:rsidR="64746B62" w:rsidRPr="002C7046" w:rsidRDefault="64746B62" w:rsidP="64746B6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Łobocki M., Wprowadzenie do metodologii badań pedagogicznych, Kraków 2007.</w:t>
            </w:r>
          </w:p>
          <w:p w14:paraId="4B56C28F" w14:textId="657E63BF" w:rsidR="64746B62" w:rsidRPr="002C7046" w:rsidRDefault="64746B62" w:rsidP="64746B6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Łobocki M., Metody i techniki badań pedagogicznych, Kraków 2011.</w:t>
            </w:r>
          </w:p>
          <w:p w14:paraId="09D34B77" w14:textId="73399C29" w:rsidR="64746B62" w:rsidRPr="002C7046" w:rsidRDefault="64746B62" w:rsidP="64746B62">
            <w:pPr>
              <w:pStyle w:val="Nagwek2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2C7046">
              <w:rPr>
                <w:rFonts w:ascii="Corbel" w:eastAsia="Corbel" w:hAnsi="Corbel" w:cs="Corbel"/>
                <w:color w:val="auto"/>
                <w:sz w:val="24"/>
                <w:szCs w:val="24"/>
              </w:rPr>
              <w:t xml:space="preserve">Maszke A. W., Metodologiczne podstawy badań pedagogicznych, Rzeszów 2003. </w:t>
            </w:r>
          </w:p>
          <w:p w14:paraId="2150AE58" w14:textId="3B142975" w:rsidR="64746B62" w:rsidRPr="002C7046" w:rsidRDefault="64746B62" w:rsidP="64746B6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Nowak S., Metodologia badań społecznych., Warszawa 2007, wyd. 2</w:t>
            </w:r>
          </w:p>
          <w:p w14:paraId="046B9DCE" w14:textId="053BDF01" w:rsidR="64746B62" w:rsidRPr="002C7046" w:rsidRDefault="64746B62" w:rsidP="64746B6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Palka S. (red,), Podstawy metodologii badań w pedagogice, Gdańsk 2010.</w:t>
            </w:r>
          </w:p>
          <w:p w14:paraId="2F68D8C3" w14:textId="0103BA4E" w:rsidR="64746B62" w:rsidRPr="002C7046" w:rsidRDefault="64746B62" w:rsidP="64746B6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Pilch T., Bauman T., Zasady badań pedagogicznych. Strategie ilościowe i jakościowe, Warszawa 2001.</w:t>
            </w:r>
          </w:p>
          <w:p w14:paraId="4896C247" w14:textId="3EA576A4" w:rsidR="64746B62" w:rsidRPr="002C7046" w:rsidRDefault="64746B62" w:rsidP="64746B6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Pilch T, Zasady badań pedagogicznych, Warszawa 1995</w:t>
            </w:r>
          </w:p>
          <w:p w14:paraId="1D379062" w14:textId="71157E7B" w:rsidR="64746B62" w:rsidRPr="002C7046" w:rsidRDefault="64746B62" w:rsidP="64746B6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Rubacha K., Metodologia badań nad edukacja, Warszawa 2011</w:t>
            </w:r>
          </w:p>
        </w:tc>
      </w:tr>
      <w:tr w:rsidR="64746B62" w:rsidRPr="002C7046" w14:paraId="4E9356B9" w14:textId="77777777" w:rsidTr="30DB64F6">
        <w:trPr>
          <w:trHeight w:val="390"/>
        </w:trPr>
        <w:tc>
          <w:tcPr>
            <w:tcW w:w="8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FB1180" w14:textId="1455C186" w:rsidR="64746B62" w:rsidRPr="002C7046" w:rsidRDefault="64746B62" w:rsidP="64746B62">
            <w:p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 xml:space="preserve">Literatura uzupełniająca: </w:t>
            </w:r>
          </w:p>
          <w:p w14:paraId="03D00BD0" w14:textId="15931779" w:rsidR="64746B62" w:rsidRPr="002C7046" w:rsidRDefault="64746B62" w:rsidP="64746B6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Babbie E., Podstawy badań społecznych, Warszawa 2008.</w:t>
            </w:r>
          </w:p>
          <w:p w14:paraId="334C8196" w14:textId="3EECCA1F" w:rsidR="64746B62" w:rsidRPr="002C7046" w:rsidRDefault="64746B62" w:rsidP="64746B6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Brzeziński J., Metodologia badań psychologicznych, Warszawa 2007.</w:t>
            </w:r>
          </w:p>
          <w:p w14:paraId="65F5E464" w14:textId="00C7E530" w:rsidR="64746B62" w:rsidRPr="002C7046" w:rsidRDefault="64746B62" w:rsidP="64746B6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Konecki K., Studia z metodologii badań jakościowych. Teoria ugruntowana, Warszawa 2000</w:t>
            </w:r>
          </w:p>
          <w:p w14:paraId="6AEE0183" w14:textId="71D9E81B" w:rsidR="64746B62" w:rsidRPr="002C7046" w:rsidRDefault="64746B62" w:rsidP="64746B6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2C7046">
              <w:rPr>
                <w:rFonts w:ascii="Corbel" w:eastAsia="Corbel" w:hAnsi="Corbel" w:cs="Corbel"/>
              </w:rPr>
              <w:t>Palka S., Metodologia, badania, praktyka, Kraków 2006</w:t>
            </w:r>
          </w:p>
        </w:tc>
      </w:tr>
    </w:tbl>
    <w:p w14:paraId="6D486A7D" w14:textId="6FCD8826" w:rsidR="007641A5" w:rsidRPr="002C7046" w:rsidRDefault="5ED3A38F" w:rsidP="30DB64F6">
      <w:pPr>
        <w:spacing w:after="0"/>
        <w:ind w:left="360"/>
        <w:rPr>
          <w:rFonts w:ascii="Corbel" w:eastAsia="Corbel" w:hAnsi="Corbel" w:cs="Corbel"/>
        </w:rPr>
      </w:pPr>
      <w:r w:rsidRPr="002C7046">
        <w:rPr>
          <w:rFonts w:ascii="Corbel" w:eastAsia="Corbel" w:hAnsi="Corbel" w:cs="Corbel"/>
        </w:rPr>
        <w:t xml:space="preserve"> </w:t>
      </w:r>
    </w:p>
    <w:p w14:paraId="0262C468" w14:textId="1E0EF8C7" w:rsidR="007641A5" w:rsidRPr="002C7046" w:rsidRDefault="5ED3A38F" w:rsidP="64746B62">
      <w:pPr>
        <w:spacing w:after="0"/>
        <w:ind w:left="360"/>
        <w:rPr>
          <w:rFonts w:ascii="Corbel" w:eastAsia="Corbel" w:hAnsi="Corbel" w:cs="Corbel"/>
        </w:rPr>
      </w:pPr>
      <w:r w:rsidRPr="002C7046">
        <w:rPr>
          <w:rFonts w:ascii="Corbel" w:eastAsia="Corbel" w:hAnsi="Corbel" w:cs="Corbel"/>
        </w:rPr>
        <w:lastRenderedPageBreak/>
        <w:t>Akceptacja Kierownika Jednostki lub osoby upoważnionej</w:t>
      </w:r>
    </w:p>
    <w:p w14:paraId="7CCAE653" w14:textId="3120BCA0" w:rsidR="007641A5" w:rsidRDefault="007641A5" w:rsidP="64746B62">
      <w:pPr>
        <w:spacing w:after="0"/>
      </w:pPr>
    </w:p>
    <w:p w14:paraId="33C155FF" w14:textId="689998BF" w:rsidR="007641A5" w:rsidRDefault="007641A5" w:rsidP="64746B62">
      <w:pPr>
        <w:spacing w:after="0"/>
      </w:pPr>
    </w:p>
    <w:p w14:paraId="465C01F7" w14:textId="1114BAF8" w:rsidR="007641A5" w:rsidRDefault="5ED3A38F" w:rsidP="64746B62">
      <w:pPr>
        <w:spacing w:after="0" w:line="276" w:lineRule="auto"/>
      </w:pPr>
      <w:hyperlink r:id="rId11" w:anchor="_ftnref1">
        <w:r w:rsidRPr="64746B62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64746B62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A1ED494" w14:textId="04B3D74C" w:rsidR="007641A5" w:rsidRDefault="007641A5" w:rsidP="64746B62">
      <w:pPr>
        <w:pStyle w:val="Punktygwne"/>
        <w:spacing w:before="0" w:after="0"/>
        <w:rPr>
          <w:rFonts w:ascii="Corbel" w:hAnsi="Corbel"/>
        </w:rPr>
      </w:pPr>
    </w:p>
    <w:p w14:paraId="716ABA39" w14:textId="46C2A8F4" w:rsidR="00B11FC3" w:rsidRDefault="00B11FC3" w:rsidP="64746B62">
      <w:pPr>
        <w:rPr>
          <w:rFonts w:ascii="Corbel" w:hAnsi="Corbel"/>
        </w:rPr>
      </w:pPr>
    </w:p>
    <w:sectPr w:rsidR="00B11F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E122" w14:textId="77777777" w:rsidR="00207375" w:rsidRDefault="00207375" w:rsidP="007641A5">
      <w:pPr>
        <w:spacing w:after="0" w:line="240" w:lineRule="auto"/>
      </w:pPr>
      <w:r>
        <w:separator/>
      </w:r>
    </w:p>
  </w:endnote>
  <w:endnote w:type="continuationSeparator" w:id="0">
    <w:p w14:paraId="1B814999" w14:textId="77777777" w:rsidR="00207375" w:rsidRDefault="00207375" w:rsidP="0076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6690" w14:textId="77777777" w:rsidR="00207375" w:rsidRDefault="00207375" w:rsidP="007641A5">
      <w:pPr>
        <w:spacing w:after="0" w:line="240" w:lineRule="auto"/>
      </w:pPr>
      <w:r>
        <w:separator/>
      </w:r>
    </w:p>
  </w:footnote>
  <w:footnote w:type="continuationSeparator" w:id="0">
    <w:p w14:paraId="13F509C2" w14:textId="77777777" w:rsidR="00207375" w:rsidRDefault="00207375" w:rsidP="00764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4422"/>
    <w:multiLevelType w:val="multilevel"/>
    <w:tmpl w:val="1044772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B3DDA"/>
    <w:multiLevelType w:val="hybridMultilevel"/>
    <w:tmpl w:val="C4FCABEA"/>
    <w:lvl w:ilvl="0" w:tplc="C5E0BBFC">
      <w:start w:val="1"/>
      <w:numFmt w:val="upperLetter"/>
      <w:lvlText w:val="%1."/>
      <w:lvlJc w:val="left"/>
      <w:pPr>
        <w:ind w:left="720" w:hanging="360"/>
      </w:pPr>
    </w:lvl>
    <w:lvl w:ilvl="1" w:tplc="65364652">
      <w:start w:val="1"/>
      <w:numFmt w:val="lowerLetter"/>
      <w:lvlText w:val="%2."/>
      <w:lvlJc w:val="left"/>
      <w:pPr>
        <w:ind w:left="1440" w:hanging="360"/>
      </w:pPr>
    </w:lvl>
    <w:lvl w:ilvl="2" w:tplc="39480568">
      <w:start w:val="1"/>
      <w:numFmt w:val="lowerRoman"/>
      <w:lvlText w:val="%3."/>
      <w:lvlJc w:val="right"/>
      <w:pPr>
        <w:ind w:left="2160" w:hanging="180"/>
      </w:pPr>
    </w:lvl>
    <w:lvl w:ilvl="3" w:tplc="E624A438">
      <w:start w:val="1"/>
      <w:numFmt w:val="decimal"/>
      <w:lvlText w:val="%4."/>
      <w:lvlJc w:val="left"/>
      <w:pPr>
        <w:ind w:left="2880" w:hanging="360"/>
      </w:pPr>
    </w:lvl>
    <w:lvl w:ilvl="4" w:tplc="76529842">
      <w:start w:val="1"/>
      <w:numFmt w:val="lowerLetter"/>
      <w:lvlText w:val="%5."/>
      <w:lvlJc w:val="left"/>
      <w:pPr>
        <w:ind w:left="3600" w:hanging="360"/>
      </w:pPr>
    </w:lvl>
    <w:lvl w:ilvl="5" w:tplc="A9C0C8C4">
      <w:start w:val="1"/>
      <w:numFmt w:val="lowerRoman"/>
      <w:lvlText w:val="%6."/>
      <w:lvlJc w:val="right"/>
      <w:pPr>
        <w:ind w:left="4320" w:hanging="180"/>
      </w:pPr>
    </w:lvl>
    <w:lvl w:ilvl="6" w:tplc="82CAFF34">
      <w:start w:val="1"/>
      <w:numFmt w:val="decimal"/>
      <w:lvlText w:val="%7."/>
      <w:lvlJc w:val="left"/>
      <w:pPr>
        <w:ind w:left="5040" w:hanging="360"/>
      </w:pPr>
    </w:lvl>
    <w:lvl w:ilvl="7" w:tplc="13645234">
      <w:start w:val="1"/>
      <w:numFmt w:val="lowerLetter"/>
      <w:lvlText w:val="%8."/>
      <w:lvlJc w:val="left"/>
      <w:pPr>
        <w:ind w:left="5760" w:hanging="360"/>
      </w:pPr>
    </w:lvl>
    <w:lvl w:ilvl="8" w:tplc="FA74DC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2F5A3"/>
    <w:multiLevelType w:val="hybridMultilevel"/>
    <w:tmpl w:val="A378C8E0"/>
    <w:lvl w:ilvl="0" w:tplc="F3FA7C62">
      <w:start w:val="1"/>
      <w:numFmt w:val="decimal"/>
      <w:lvlText w:val="%1."/>
      <w:lvlJc w:val="left"/>
      <w:pPr>
        <w:ind w:left="720" w:hanging="360"/>
      </w:pPr>
    </w:lvl>
    <w:lvl w:ilvl="1" w:tplc="2486B5D8">
      <w:start w:val="1"/>
      <w:numFmt w:val="lowerLetter"/>
      <w:lvlText w:val="%2."/>
      <w:lvlJc w:val="left"/>
      <w:pPr>
        <w:ind w:left="1440" w:hanging="360"/>
      </w:pPr>
    </w:lvl>
    <w:lvl w:ilvl="2" w:tplc="CCD6DBC0">
      <w:start w:val="1"/>
      <w:numFmt w:val="lowerRoman"/>
      <w:lvlText w:val="%3."/>
      <w:lvlJc w:val="right"/>
      <w:pPr>
        <w:ind w:left="2160" w:hanging="180"/>
      </w:pPr>
    </w:lvl>
    <w:lvl w:ilvl="3" w:tplc="E0D83F8A">
      <w:start w:val="1"/>
      <w:numFmt w:val="decimal"/>
      <w:lvlText w:val="%4."/>
      <w:lvlJc w:val="left"/>
      <w:pPr>
        <w:ind w:left="2880" w:hanging="360"/>
      </w:pPr>
    </w:lvl>
    <w:lvl w:ilvl="4" w:tplc="0BFC3EE2">
      <w:start w:val="1"/>
      <w:numFmt w:val="lowerLetter"/>
      <w:lvlText w:val="%5."/>
      <w:lvlJc w:val="left"/>
      <w:pPr>
        <w:ind w:left="3600" w:hanging="360"/>
      </w:pPr>
    </w:lvl>
    <w:lvl w:ilvl="5" w:tplc="AF3ACC06">
      <w:start w:val="1"/>
      <w:numFmt w:val="lowerRoman"/>
      <w:lvlText w:val="%6."/>
      <w:lvlJc w:val="right"/>
      <w:pPr>
        <w:ind w:left="4320" w:hanging="180"/>
      </w:pPr>
    </w:lvl>
    <w:lvl w:ilvl="6" w:tplc="7AE0785C">
      <w:start w:val="1"/>
      <w:numFmt w:val="decimal"/>
      <w:lvlText w:val="%7."/>
      <w:lvlJc w:val="left"/>
      <w:pPr>
        <w:ind w:left="5040" w:hanging="360"/>
      </w:pPr>
    </w:lvl>
    <w:lvl w:ilvl="7" w:tplc="C51C6C48">
      <w:start w:val="1"/>
      <w:numFmt w:val="lowerLetter"/>
      <w:lvlText w:val="%8."/>
      <w:lvlJc w:val="left"/>
      <w:pPr>
        <w:ind w:left="5760" w:hanging="360"/>
      </w:pPr>
    </w:lvl>
    <w:lvl w:ilvl="8" w:tplc="901AC97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412DB"/>
    <w:multiLevelType w:val="multilevel"/>
    <w:tmpl w:val="40127DB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D0BB4D3"/>
    <w:multiLevelType w:val="hybridMultilevel"/>
    <w:tmpl w:val="4836CE40"/>
    <w:lvl w:ilvl="0" w:tplc="FC3C46DE">
      <w:start w:val="1"/>
      <w:numFmt w:val="decimal"/>
      <w:lvlText w:val="%1."/>
      <w:lvlJc w:val="left"/>
      <w:pPr>
        <w:ind w:left="720" w:hanging="360"/>
      </w:pPr>
    </w:lvl>
    <w:lvl w:ilvl="1" w:tplc="431C1844">
      <w:start w:val="1"/>
      <w:numFmt w:val="lowerLetter"/>
      <w:lvlText w:val="%2."/>
      <w:lvlJc w:val="left"/>
      <w:pPr>
        <w:ind w:left="1440" w:hanging="360"/>
      </w:pPr>
    </w:lvl>
    <w:lvl w:ilvl="2" w:tplc="5844B5B0">
      <w:start w:val="1"/>
      <w:numFmt w:val="lowerRoman"/>
      <w:lvlText w:val="%3."/>
      <w:lvlJc w:val="right"/>
      <w:pPr>
        <w:ind w:left="2160" w:hanging="180"/>
      </w:pPr>
    </w:lvl>
    <w:lvl w:ilvl="3" w:tplc="8DB84BE2">
      <w:start w:val="1"/>
      <w:numFmt w:val="decimal"/>
      <w:lvlText w:val="%4."/>
      <w:lvlJc w:val="left"/>
      <w:pPr>
        <w:ind w:left="2880" w:hanging="360"/>
      </w:pPr>
    </w:lvl>
    <w:lvl w:ilvl="4" w:tplc="AFE6808C">
      <w:start w:val="1"/>
      <w:numFmt w:val="lowerLetter"/>
      <w:lvlText w:val="%5."/>
      <w:lvlJc w:val="left"/>
      <w:pPr>
        <w:ind w:left="3600" w:hanging="360"/>
      </w:pPr>
    </w:lvl>
    <w:lvl w:ilvl="5" w:tplc="235AA166">
      <w:start w:val="1"/>
      <w:numFmt w:val="lowerRoman"/>
      <w:lvlText w:val="%6."/>
      <w:lvlJc w:val="right"/>
      <w:pPr>
        <w:ind w:left="4320" w:hanging="180"/>
      </w:pPr>
    </w:lvl>
    <w:lvl w:ilvl="6" w:tplc="62D87CC0">
      <w:start w:val="1"/>
      <w:numFmt w:val="decimal"/>
      <w:lvlText w:val="%7."/>
      <w:lvlJc w:val="left"/>
      <w:pPr>
        <w:ind w:left="5040" w:hanging="360"/>
      </w:pPr>
    </w:lvl>
    <w:lvl w:ilvl="7" w:tplc="5DE6C4AC">
      <w:start w:val="1"/>
      <w:numFmt w:val="lowerLetter"/>
      <w:lvlText w:val="%8."/>
      <w:lvlJc w:val="left"/>
      <w:pPr>
        <w:ind w:left="5760" w:hanging="360"/>
      </w:pPr>
    </w:lvl>
    <w:lvl w:ilvl="8" w:tplc="90208F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D7190"/>
    <w:multiLevelType w:val="multilevel"/>
    <w:tmpl w:val="01D47E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 w16cid:durableId="1214661588">
    <w:abstractNumId w:val="2"/>
  </w:num>
  <w:num w:numId="2" w16cid:durableId="291983978">
    <w:abstractNumId w:val="4"/>
  </w:num>
  <w:num w:numId="3" w16cid:durableId="1803961278">
    <w:abstractNumId w:val="1"/>
  </w:num>
  <w:num w:numId="4" w16cid:durableId="1804881343">
    <w:abstractNumId w:val="3"/>
  </w:num>
  <w:num w:numId="5" w16cid:durableId="1075979067">
    <w:abstractNumId w:val="5"/>
  </w:num>
  <w:num w:numId="6" w16cid:durableId="1859466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C3"/>
    <w:rsid w:val="00207375"/>
    <w:rsid w:val="002C7046"/>
    <w:rsid w:val="003A42B4"/>
    <w:rsid w:val="007641A5"/>
    <w:rsid w:val="007C7DA5"/>
    <w:rsid w:val="00B11FC3"/>
    <w:rsid w:val="00D2494E"/>
    <w:rsid w:val="00D61E51"/>
    <w:rsid w:val="02015740"/>
    <w:rsid w:val="0A7E0FB2"/>
    <w:rsid w:val="30DB64F6"/>
    <w:rsid w:val="4218E105"/>
    <w:rsid w:val="5ED3A38F"/>
    <w:rsid w:val="64746B62"/>
    <w:rsid w:val="7717F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E07D8"/>
  <w15:chartTrackingRefBased/>
  <w15:docId w15:val="{4286BCD4-45CC-4E0C-BB69-C93D5DDF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1A5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11F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11F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1F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1F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1F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1F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1F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1F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1F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1F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11F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1F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1F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1F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1F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1F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1F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1F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1F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1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1F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1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1F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1F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1F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1F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1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1F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1FC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641A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7641A5"/>
    <w:rPr>
      <w:vertAlign w:val="superscript"/>
    </w:rPr>
  </w:style>
  <w:style w:type="character" w:styleId="Odwoanieprzypisudolnego">
    <w:name w:val="footnote reference"/>
    <w:rsid w:val="007641A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41A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641A5"/>
    <w:rPr>
      <w:sz w:val="20"/>
      <w:szCs w:val="20"/>
    </w:rPr>
  </w:style>
  <w:style w:type="paragraph" w:customStyle="1" w:styleId="Punktygwne">
    <w:name w:val="Punkty główne"/>
    <w:basedOn w:val="Normalny"/>
    <w:qFormat/>
    <w:rsid w:val="007641A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7641A5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7641A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7641A5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7641A5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7641A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7641A5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7641A5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41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41A5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11d544da68845b0b0bcd5f057f41a56&amp;wdorigin=TEAMS-MAGLEV.teamsSdk_ns.rwc&amp;wdexp=TEAMS-TREATMENT&amp;wdhostclicktime=1773262272910&amp;wdenableroaming=1&amp;mscc=1&amp;hid=7C0DFFA1-20C4-F000-CEE0-04BEB1AAC7FE.0&amp;uih=sharepointcom&amp;wdlcid=pl-PL&amp;jsapi=1&amp;jsapiver=v2&amp;corrid=71a24499-e3c3-fe30-694c-5597d03f9d68&amp;usid=71a24499-e3c3-fe30-694c-5597d03f9d6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11d544da68845b0b0bcd5f057f41a56&amp;wdorigin=TEAMS-MAGLEV.teamsSdk_ns.rwc&amp;wdexp=TEAMS-TREATMENT&amp;wdhostclicktime=1773262272910&amp;wdenableroaming=1&amp;mscc=1&amp;hid=7C0DFFA1-20C4-F000-CEE0-04BEB1AAC7FE.0&amp;uih=sharepointcom&amp;wdlcid=pl-PL&amp;jsapi=1&amp;jsapiver=v2&amp;corrid=71a24499-e3c3-fe30-694c-5597d03f9d68&amp;usid=71a24499-e3c3-fe30-694c-5597d03f9d6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3161C-B7F7-4B41-97A6-8E913DB54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FB7E3-5A1C-4D05-9C28-1B136FFA30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272B70-2FA3-4862-A24E-2109F7EE9C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1487</Words>
  <Characters>8927</Characters>
  <Application>Microsoft Office Word</Application>
  <DocSecurity>0</DocSecurity>
  <Lines>74</Lines>
  <Paragraphs>20</Paragraphs>
  <ScaleCrop>false</ScaleCrop>
  <Company/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7</cp:revision>
  <dcterms:created xsi:type="dcterms:W3CDTF">2025-12-18T08:10:00Z</dcterms:created>
  <dcterms:modified xsi:type="dcterms:W3CDTF">2026-03-15T09:55:00Z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